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RPr="0013076C" w:rsidTr="00014958">
        <w:tc>
          <w:tcPr>
            <w:tcW w:w="3595" w:type="dxa"/>
          </w:tcPr>
          <w:p w:rsidR="00821084" w:rsidRPr="0013076C" w:rsidRDefault="005E0A3E">
            <w:pPr>
              <w:rPr>
                <w:rFonts w:ascii="Verdana" w:hAnsi="Verdana"/>
              </w:rPr>
            </w:pPr>
            <w:r w:rsidRPr="0013076C">
              <w:rPr>
                <w:rFonts w:ascii="Verdana" w:hAnsi="Verdana"/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442984" w:rsidRPr="0013076C" w:rsidRDefault="00FC4AFB" w:rsidP="0022580A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Firm s</w:t>
            </w:r>
            <w:r w:rsidR="0013076C" w:rsidRPr="0013076C">
              <w:rPr>
                <w:rFonts w:ascii="Verdana" w:hAnsi="Verdana"/>
                <w:sz w:val="36"/>
                <w:szCs w:val="36"/>
              </w:rPr>
              <w:t>urvey</w:t>
            </w:r>
          </w:p>
        </w:tc>
      </w:tr>
    </w:tbl>
    <w:p w:rsidR="00821084" w:rsidRPr="0013076C" w:rsidRDefault="00821084" w:rsidP="00F95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4377DB" w:rsidRPr="0013076C" w:rsidRDefault="004377DB" w:rsidP="0013076C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13076C" w:rsidRPr="0013076C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13076C">
        <w:rPr>
          <w:rFonts w:ascii="Verdana" w:hAnsi="Verdana"/>
          <w:sz w:val="20"/>
          <w:szCs w:val="20"/>
        </w:rPr>
        <w:t xml:space="preserve">In an effort to continuously improve our services for our valued clients, we ask for your response to this three-part survey.  </w:t>
      </w: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/>
          <w:sz w:val="28"/>
          <w:szCs w:val="28"/>
        </w:rPr>
      </w:pPr>
      <w:r w:rsidRPr="0013076C">
        <w:rPr>
          <w:rFonts w:ascii="Verdana" w:hAnsi="Verdana"/>
          <w:sz w:val="28"/>
          <w:szCs w:val="28"/>
        </w:rPr>
        <w:t>Part 1 – Satisfaction report card</w:t>
      </w:r>
    </w:p>
    <w:p w:rsidR="0013076C" w:rsidRPr="0013076C" w:rsidRDefault="0013076C" w:rsidP="0013076C">
      <w:pPr>
        <w:pStyle w:val="NoSpacing"/>
        <w:rPr>
          <w:rFonts w:ascii="Verdana" w:hAnsi="Verdana"/>
          <w:u w:val="single"/>
        </w:rPr>
      </w:pPr>
    </w:p>
    <w:p w:rsidR="0013076C" w:rsidRPr="0013076C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13076C">
        <w:rPr>
          <w:rFonts w:ascii="Verdana" w:hAnsi="Verdana"/>
          <w:sz w:val="20"/>
          <w:szCs w:val="20"/>
        </w:rPr>
        <w:t>Please indicate your level of satisfaction in the areas listed below using the following scale:</w:t>
      </w: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780"/>
      </w:tblGrid>
      <w:tr w:rsidR="00B706D7" w:rsidRPr="0013076C" w:rsidTr="00B706D7">
        <w:trPr>
          <w:trHeight w:val="288"/>
        </w:trPr>
        <w:tc>
          <w:tcPr>
            <w:tcW w:w="63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78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Very satisfied</w:t>
            </w:r>
          </w:p>
        </w:tc>
      </w:tr>
      <w:tr w:rsidR="00B706D7" w:rsidRPr="0013076C" w:rsidTr="00B706D7">
        <w:trPr>
          <w:trHeight w:val="288"/>
        </w:trPr>
        <w:tc>
          <w:tcPr>
            <w:tcW w:w="63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78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Somewhat satisfied</w:t>
            </w:r>
          </w:p>
        </w:tc>
      </w:tr>
      <w:tr w:rsidR="00B706D7" w:rsidRPr="0013076C" w:rsidTr="00B706D7">
        <w:trPr>
          <w:trHeight w:val="288"/>
        </w:trPr>
        <w:tc>
          <w:tcPr>
            <w:tcW w:w="63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Neither satisfied nor dissatisfied</w:t>
            </w:r>
          </w:p>
        </w:tc>
      </w:tr>
      <w:tr w:rsidR="00B706D7" w:rsidRPr="0013076C" w:rsidTr="00B706D7">
        <w:trPr>
          <w:trHeight w:val="288"/>
        </w:trPr>
        <w:tc>
          <w:tcPr>
            <w:tcW w:w="63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Somewhat dissatisfied</w:t>
            </w:r>
          </w:p>
        </w:tc>
      </w:tr>
      <w:tr w:rsidR="00B706D7" w:rsidRPr="0013076C" w:rsidTr="00B706D7">
        <w:trPr>
          <w:trHeight w:val="288"/>
        </w:trPr>
        <w:tc>
          <w:tcPr>
            <w:tcW w:w="63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Very dissatisfied</w:t>
            </w:r>
          </w:p>
        </w:tc>
      </w:tr>
      <w:tr w:rsidR="00B706D7" w:rsidRPr="0013076C" w:rsidTr="00B706D7">
        <w:trPr>
          <w:trHeight w:val="288"/>
        </w:trPr>
        <w:tc>
          <w:tcPr>
            <w:tcW w:w="63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NA</w:t>
            </w:r>
          </w:p>
        </w:tc>
        <w:tc>
          <w:tcPr>
            <w:tcW w:w="3780" w:type="dxa"/>
            <w:vAlign w:val="center"/>
          </w:tcPr>
          <w:p w:rsidR="00B706D7" w:rsidRPr="00B706D7" w:rsidRDefault="00B706D7" w:rsidP="00B706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06D7">
              <w:rPr>
                <w:rFonts w:ascii="Verdana" w:hAnsi="Verdana"/>
                <w:sz w:val="20"/>
                <w:szCs w:val="20"/>
              </w:rPr>
              <w:t>No basis for judgment</w:t>
            </w:r>
          </w:p>
        </w:tc>
      </w:tr>
    </w:tbl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A04AE0" w:rsidRDefault="0013076C" w:rsidP="0013076C">
      <w:pPr>
        <w:pStyle w:val="NoSpacing"/>
        <w:rPr>
          <w:rFonts w:ascii="Verdana" w:hAnsi="Verdana"/>
          <w:b/>
        </w:rPr>
      </w:pPr>
      <w:r w:rsidRPr="00A04AE0">
        <w:rPr>
          <w:rFonts w:ascii="Verdana" w:hAnsi="Verdana"/>
          <w:b/>
        </w:rPr>
        <w:t>Rate our staff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709"/>
      </w:tblGrid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 xml:space="preserve">Knowledge/technical competence 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 xml:space="preserve">Understanding of business/industry 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 xml:space="preserve">Accessibility/availability 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Clarity/effectiveness/regularity of communication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 xml:space="preserve">Responsiveness 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Attitude</w:t>
            </w:r>
          </w:p>
        </w:tc>
      </w:tr>
    </w:tbl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A04AE0" w:rsidRDefault="0013076C" w:rsidP="0013076C">
      <w:pPr>
        <w:pStyle w:val="NoSpacing"/>
        <w:rPr>
          <w:rFonts w:ascii="Verdana" w:hAnsi="Verdana"/>
          <w:b/>
        </w:rPr>
      </w:pPr>
      <w:r w:rsidRPr="00A04AE0">
        <w:rPr>
          <w:rFonts w:ascii="Verdana" w:hAnsi="Verdana"/>
          <w:b/>
        </w:rPr>
        <w:t>Rate our work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709"/>
      </w:tblGrid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Timeliness in meeting deadlines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Effectiveness in solving problems/dealing with challenges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Consistency/reliability/accuracy of work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Clarity/usefulness of documents/statements/reports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9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Appearance of documents/statements/reports</w:t>
            </w:r>
          </w:p>
        </w:tc>
      </w:tr>
    </w:tbl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A04AE0" w:rsidRDefault="0013076C" w:rsidP="0013076C">
      <w:pPr>
        <w:pStyle w:val="NoSpacing"/>
        <w:rPr>
          <w:rFonts w:ascii="Verdana" w:hAnsi="Verdana"/>
          <w:b/>
        </w:rPr>
      </w:pPr>
      <w:r w:rsidRPr="00A04AE0">
        <w:rPr>
          <w:rFonts w:ascii="Verdana" w:hAnsi="Verdana"/>
          <w:b/>
        </w:rPr>
        <w:t>Rate our fees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718"/>
      </w:tblGrid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8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 xml:space="preserve">Advance explanation of fees 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8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 xml:space="preserve">Timeliness of billing 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8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Handling of billing questions/concerns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8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 xml:space="preserve">Value for money </w:t>
            </w:r>
          </w:p>
        </w:tc>
      </w:tr>
    </w:tbl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A04AE0" w:rsidRDefault="0013076C" w:rsidP="0013076C">
      <w:pPr>
        <w:pStyle w:val="NoSpacing"/>
        <w:rPr>
          <w:rFonts w:ascii="Verdana" w:hAnsi="Verdana"/>
          <w:b/>
        </w:rPr>
      </w:pPr>
      <w:r w:rsidRPr="00A04AE0">
        <w:rPr>
          <w:rFonts w:ascii="Verdana" w:hAnsi="Verdana"/>
          <w:b/>
        </w:rPr>
        <w:t>Rate our marketing/communications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718"/>
      </w:tblGrid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8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Usefulness/relevance of weekly e-alerts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8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Communication about other firm offerings/services</w:t>
            </w:r>
          </w:p>
        </w:tc>
      </w:tr>
      <w:tr w:rsidR="0013076C" w:rsidRPr="0013076C" w:rsidTr="0013076C">
        <w:trPr>
          <w:cantSplit/>
          <w:trHeight w:val="288"/>
        </w:trPr>
        <w:tc>
          <w:tcPr>
            <w:tcW w:w="630" w:type="dxa"/>
            <w:vAlign w:val="center"/>
          </w:tcPr>
          <w:p w:rsidR="0013076C" w:rsidRPr="0013076C" w:rsidRDefault="0013076C" w:rsidP="0013076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8" w:type="dxa"/>
            <w:vAlign w:val="center"/>
          </w:tcPr>
          <w:p w:rsidR="0013076C" w:rsidRPr="0013076C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076C">
              <w:rPr>
                <w:rFonts w:ascii="Verdana" w:hAnsi="Verdana"/>
                <w:sz w:val="20"/>
                <w:szCs w:val="20"/>
              </w:rPr>
              <w:t>Usefulness/functionality of company website</w:t>
            </w:r>
          </w:p>
        </w:tc>
      </w:tr>
    </w:tbl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/>
          <w:u w:val="single"/>
        </w:rPr>
      </w:pPr>
    </w:p>
    <w:p w:rsidR="0013076C" w:rsidRPr="0013076C" w:rsidRDefault="0013076C" w:rsidP="0013076C">
      <w:pPr>
        <w:pStyle w:val="NoSpacing"/>
        <w:rPr>
          <w:rFonts w:ascii="Verdana" w:hAnsi="Verdana"/>
          <w:sz w:val="28"/>
          <w:szCs w:val="28"/>
        </w:rPr>
      </w:pPr>
      <w:bookmarkStart w:id="0" w:name="_GoBack"/>
      <w:bookmarkEnd w:id="0"/>
      <w:r w:rsidRPr="0013076C">
        <w:rPr>
          <w:rFonts w:ascii="Verdana" w:hAnsi="Verdana"/>
          <w:sz w:val="28"/>
          <w:szCs w:val="28"/>
        </w:rPr>
        <w:lastRenderedPageBreak/>
        <w:t>Part 2 – Additional comments</w:t>
      </w: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13076C">
        <w:rPr>
          <w:rFonts w:ascii="Verdana" w:hAnsi="Verdana"/>
          <w:sz w:val="20"/>
          <w:szCs w:val="20"/>
        </w:rPr>
        <w:t>Please take a few moments to add your personal comments.</w:t>
      </w:r>
    </w:p>
    <w:p w:rsidR="0013076C" w:rsidRPr="0013076C" w:rsidRDefault="0013076C" w:rsidP="0013076C">
      <w:pPr>
        <w:pStyle w:val="NoSpacing"/>
        <w:rPr>
          <w:rFonts w:ascii="Verdana" w:hAnsi="Verdana"/>
          <w:sz w:val="20"/>
          <w:szCs w:val="20"/>
        </w:rPr>
      </w:pPr>
    </w:p>
    <w:p w:rsidR="0013076C" w:rsidRPr="00674F34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13076C">
        <w:rPr>
          <w:rFonts w:ascii="Verdana" w:hAnsi="Verdana"/>
          <w:sz w:val="20"/>
          <w:szCs w:val="20"/>
        </w:rPr>
        <w:t>Wh</w:t>
      </w:r>
      <w:r w:rsidRPr="00674F34">
        <w:rPr>
          <w:rFonts w:ascii="Verdana" w:hAnsi="Verdana"/>
          <w:sz w:val="20"/>
          <w:szCs w:val="20"/>
        </w:rPr>
        <w:t>at key words would you use to describe our people/service?</w:t>
      </w: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13076C" w:rsidRPr="00674F34" w:rsidTr="0013076C">
        <w:trPr>
          <w:cantSplit/>
          <w:trHeight w:val="288"/>
        </w:trPr>
        <w:tc>
          <w:tcPr>
            <w:tcW w:w="10903" w:type="dxa"/>
          </w:tcPr>
          <w:p w:rsidR="0013076C" w:rsidRPr="00674F34" w:rsidRDefault="0013076C" w:rsidP="0013076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076C" w:rsidRPr="00674F34" w:rsidRDefault="0013076C" w:rsidP="0013076C">
      <w:pPr>
        <w:pStyle w:val="NoSpacing"/>
        <w:rPr>
          <w:rFonts w:ascii="Verdana" w:hAnsi="Verdana"/>
          <w:sz w:val="20"/>
          <w:szCs w:val="20"/>
        </w:rPr>
      </w:pPr>
    </w:p>
    <w:p w:rsidR="0013076C" w:rsidRPr="00674F34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674F34">
        <w:rPr>
          <w:rFonts w:ascii="Verdana" w:hAnsi="Verdana"/>
          <w:sz w:val="20"/>
          <w:szCs w:val="20"/>
        </w:rPr>
        <w:t>What can we do better?</w:t>
      </w: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674F34" w:rsidRPr="00674F34" w:rsidTr="00FE460B">
        <w:trPr>
          <w:cantSplit/>
          <w:trHeight w:val="288"/>
        </w:trPr>
        <w:tc>
          <w:tcPr>
            <w:tcW w:w="10903" w:type="dxa"/>
          </w:tcPr>
          <w:p w:rsidR="00674F34" w:rsidRPr="00674F34" w:rsidRDefault="00674F34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076C" w:rsidRPr="00674F34" w:rsidRDefault="0013076C" w:rsidP="0013076C">
      <w:pPr>
        <w:pStyle w:val="NoSpacing"/>
        <w:rPr>
          <w:rFonts w:ascii="Verdana" w:hAnsi="Verdana"/>
          <w:sz w:val="20"/>
          <w:szCs w:val="20"/>
        </w:rPr>
      </w:pPr>
    </w:p>
    <w:p w:rsidR="0013076C" w:rsidRPr="00674F34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674F34">
        <w:rPr>
          <w:rFonts w:ascii="Verdana" w:hAnsi="Verdana"/>
          <w:sz w:val="20"/>
          <w:szCs w:val="20"/>
        </w:rPr>
        <w:t>What key personal/business goals/objectives can we help you with?</w:t>
      </w: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674F34" w:rsidRPr="00674F34" w:rsidTr="00FE460B">
        <w:trPr>
          <w:cantSplit/>
          <w:trHeight w:val="288"/>
        </w:trPr>
        <w:tc>
          <w:tcPr>
            <w:tcW w:w="10903" w:type="dxa"/>
          </w:tcPr>
          <w:p w:rsidR="00674F34" w:rsidRPr="00674F34" w:rsidRDefault="00674F34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076C" w:rsidRPr="00674F34" w:rsidRDefault="0013076C" w:rsidP="0013076C">
      <w:pPr>
        <w:pStyle w:val="NoSpacing"/>
        <w:rPr>
          <w:rFonts w:ascii="Verdana" w:hAnsi="Verdana"/>
          <w:sz w:val="20"/>
          <w:szCs w:val="20"/>
        </w:rPr>
      </w:pPr>
    </w:p>
    <w:p w:rsidR="0013076C" w:rsidRPr="00674F34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674F34">
        <w:rPr>
          <w:rFonts w:ascii="Verdana" w:hAnsi="Verdana"/>
          <w:sz w:val="20"/>
          <w:szCs w:val="20"/>
        </w:rPr>
        <w:t>What personal/business issues/challenges can we help you with?</w:t>
      </w: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674F34" w:rsidRPr="00674F34" w:rsidTr="00FE460B">
        <w:trPr>
          <w:cantSplit/>
          <w:trHeight w:val="288"/>
        </w:trPr>
        <w:tc>
          <w:tcPr>
            <w:tcW w:w="10903" w:type="dxa"/>
          </w:tcPr>
          <w:p w:rsidR="00674F34" w:rsidRPr="00674F34" w:rsidRDefault="00674F34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4F34" w:rsidRPr="0013076C" w:rsidRDefault="00674F34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spacing w:after="0" w:line="240" w:lineRule="auto"/>
        <w:rPr>
          <w:rFonts w:ascii="Verdana" w:hAnsi="Verdana"/>
          <w:color w:val="FF0000"/>
          <w:u w:val="single"/>
        </w:rPr>
      </w:pPr>
      <w:r w:rsidRPr="0013076C">
        <w:rPr>
          <w:rFonts w:ascii="Verdana" w:hAnsi="Verdana"/>
          <w:color w:val="FF0000"/>
          <w:u w:val="single"/>
        </w:rPr>
        <w:br w:type="page"/>
      </w:r>
    </w:p>
    <w:p w:rsidR="0013076C" w:rsidRPr="0013076C" w:rsidRDefault="0013076C" w:rsidP="0013076C">
      <w:pPr>
        <w:spacing w:after="0" w:line="240" w:lineRule="auto"/>
        <w:rPr>
          <w:rFonts w:ascii="Verdana" w:hAnsi="Verdana"/>
          <w:sz w:val="28"/>
          <w:szCs w:val="28"/>
        </w:rPr>
      </w:pPr>
      <w:r w:rsidRPr="0013076C">
        <w:rPr>
          <w:rFonts w:ascii="Verdana" w:hAnsi="Verdana"/>
          <w:sz w:val="28"/>
          <w:szCs w:val="28"/>
        </w:rPr>
        <w:lastRenderedPageBreak/>
        <w:t>Part 3 – Service offerings</w:t>
      </w:r>
    </w:p>
    <w:p w:rsidR="00D34B82" w:rsidRDefault="00D34B82" w:rsidP="0013076C">
      <w:pPr>
        <w:spacing w:after="0" w:line="240" w:lineRule="auto"/>
        <w:rPr>
          <w:rStyle w:val="REdverdana10"/>
        </w:rPr>
      </w:pPr>
    </w:p>
    <w:p w:rsidR="0013076C" w:rsidRDefault="00D34B82" w:rsidP="0013076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Style w:val="REdverdana10"/>
        </w:rPr>
        <w:t xml:space="preserve">Firm name </w:t>
      </w:r>
      <w:r w:rsidR="0013076C" w:rsidRPr="000F0230">
        <w:rPr>
          <w:rFonts w:ascii="Verdana" w:hAnsi="Verdana"/>
          <w:sz w:val="20"/>
          <w:szCs w:val="20"/>
        </w:rPr>
        <w:t>offers the following services. Please indicate which of these services you are already using our firm for, which of these services you are using another firm for</w:t>
      </w:r>
      <w:r w:rsidR="000F0230">
        <w:rPr>
          <w:rFonts w:ascii="Verdana" w:hAnsi="Verdana"/>
          <w:sz w:val="20"/>
          <w:szCs w:val="20"/>
        </w:rPr>
        <w:t>,</w:t>
      </w:r>
      <w:r w:rsidR="0013076C" w:rsidRPr="000F0230">
        <w:rPr>
          <w:rFonts w:ascii="Verdana" w:hAnsi="Verdana"/>
          <w:sz w:val="20"/>
          <w:szCs w:val="20"/>
        </w:rPr>
        <w:t xml:space="preserve"> and which of these services you would like more information about.</w:t>
      </w:r>
    </w:p>
    <w:p w:rsidR="000F0230" w:rsidRDefault="000F0230" w:rsidP="0013076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4800" w:type="dxa"/>
        <w:tblInd w:w="5" w:type="dxa"/>
        <w:tblLook w:val="04A0"/>
      </w:tblPr>
      <w:tblGrid>
        <w:gridCol w:w="121"/>
        <w:gridCol w:w="3633"/>
        <w:gridCol w:w="1046"/>
      </w:tblGrid>
      <w:tr w:rsidR="000F0230" w:rsidRPr="000F0230" w:rsidTr="00FD64B5">
        <w:trPr>
          <w:trHeight w:val="240"/>
        </w:trPr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Symbol</w:t>
            </w:r>
          </w:p>
        </w:tc>
      </w:tr>
      <w:tr w:rsidR="000F0230" w:rsidRPr="000F0230" w:rsidTr="00FD64B5">
        <w:trPr>
          <w:gridBefore w:val="1"/>
          <w:wBefore w:w="121" w:type="dxa"/>
          <w:trHeight w:val="36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already using our firm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6"/>
                <w:szCs w:val="36"/>
              </w:rPr>
            </w:pPr>
            <w:r w:rsidRPr="000F0230">
              <w:rPr>
                <w:rFonts w:ascii="Wingdings" w:eastAsia="Times New Roman" w:hAnsi="Wingdings" w:cs="Times New Roman"/>
                <w:color w:val="000000"/>
                <w:sz w:val="36"/>
                <w:szCs w:val="36"/>
              </w:rPr>
              <w:t></w:t>
            </w:r>
          </w:p>
        </w:tc>
      </w:tr>
      <w:tr w:rsidR="000F0230" w:rsidRPr="000F0230" w:rsidTr="00FD64B5">
        <w:trPr>
          <w:gridBefore w:val="1"/>
          <w:wBefore w:w="121" w:type="dxa"/>
          <w:trHeight w:val="36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Is using another firm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6"/>
                <w:szCs w:val="36"/>
              </w:rPr>
            </w:pPr>
            <w:r w:rsidRPr="000F0230">
              <w:rPr>
                <w:rFonts w:ascii="Wingdings" w:eastAsia="Times New Roman" w:hAnsi="Wingdings" w:cs="Times New Roman"/>
                <w:color w:val="000000"/>
                <w:sz w:val="36"/>
                <w:szCs w:val="36"/>
              </w:rPr>
              <w:t></w:t>
            </w:r>
          </w:p>
        </w:tc>
      </w:tr>
      <w:tr w:rsidR="000F0230" w:rsidRPr="000F0230" w:rsidTr="00FD64B5">
        <w:trPr>
          <w:gridBefore w:val="1"/>
          <w:wBefore w:w="121" w:type="dxa"/>
          <w:trHeight w:val="36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a prospect for our firm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6"/>
                <w:szCs w:val="36"/>
              </w:rPr>
            </w:pPr>
            <w:r w:rsidRPr="000F0230">
              <w:rPr>
                <w:rFonts w:ascii="Wingdings" w:eastAsia="Times New Roman" w:hAnsi="Wingdings" w:cs="Times New Roman"/>
                <w:color w:val="000000"/>
                <w:sz w:val="36"/>
                <w:szCs w:val="36"/>
              </w:rPr>
              <w:t></w:t>
            </w:r>
          </w:p>
        </w:tc>
      </w:tr>
    </w:tbl>
    <w:p w:rsidR="0013076C" w:rsidRPr="000F0230" w:rsidRDefault="0013076C" w:rsidP="0013076C">
      <w:pPr>
        <w:pStyle w:val="NoSpacing"/>
        <w:rPr>
          <w:rFonts w:ascii="Verdana" w:hAnsi="Verdana"/>
          <w:sz w:val="20"/>
          <w:szCs w:val="20"/>
        </w:rPr>
      </w:pPr>
    </w:p>
    <w:p w:rsidR="000F0230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0F0230">
        <w:rPr>
          <w:rFonts w:ascii="Verdana" w:hAnsi="Verdana"/>
          <w:b/>
          <w:sz w:val="20"/>
          <w:szCs w:val="20"/>
        </w:rPr>
        <w:t xml:space="preserve">Note: </w:t>
      </w:r>
      <w:r w:rsidRPr="000F0230">
        <w:rPr>
          <w:rFonts w:ascii="Verdana" w:hAnsi="Verdana"/>
          <w:sz w:val="20"/>
          <w:szCs w:val="20"/>
        </w:rPr>
        <w:t>This list is included for illustration purposes. Please add to and delete from this list where applicable.</w:t>
      </w:r>
    </w:p>
    <w:p w:rsidR="00FD64B5" w:rsidRDefault="00FD64B5" w:rsidP="0013076C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14060" w:type="dxa"/>
        <w:tblInd w:w="113" w:type="dxa"/>
        <w:tblLayout w:type="fixed"/>
        <w:tblLook w:val="04A0"/>
      </w:tblPr>
      <w:tblGrid>
        <w:gridCol w:w="8040"/>
        <w:gridCol w:w="343"/>
        <w:gridCol w:w="617"/>
        <w:gridCol w:w="742"/>
        <w:gridCol w:w="218"/>
        <w:gridCol w:w="960"/>
        <w:gridCol w:w="960"/>
        <w:gridCol w:w="236"/>
        <w:gridCol w:w="564"/>
        <w:gridCol w:w="1380"/>
      </w:tblGrid>
      <w:tr w:rsidR="000F0230" w:rsidRPr="000F0230" w:rsidTr="00FD64B5">
        <w:trPr>
          <w:trHeight w:val="480"/>
        </w:trPr>
        <w:tc>
          <w:tcPr>
            <w:tcW w:w="8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FD64B5">
            <w:pPr>
              <w:spacing w:after="0" w:line="240" w:lineRule="auto"/>
              <w:ind w:left="44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</w:rPr>
            </w:pPr>
            <w:r w:rsidRPr="000F023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</w:rPr>
              <w:t>Firm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0F02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#1 - Client Name</w:t>
            </w:r>
          </w:p>
        </w:tc>
      </w:tr>
      <w:tr w:rsidR="000F0230" w:rsidRPr="000F0230" w:rsidTr="00FD64B5">
        <w:trPr>
          <w:trHeight w:val="432"/>
        </w:trPr>
        <w:tc>
          <w:tcPr>
            <w:tcW w:w="1188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Accounting, assurance and audit services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Financial reporting (audits, review and compilation)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General ledger maintenance, monthly accounting and controllership services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Internal controls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Agreed-upon procedures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GIPS verification services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Client accounting services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540"/>
        </w:trPr>
        <w:tc>
          <w:tcPr>
            <w:tcW w:w="83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Tax planning and compliance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FD64B5" w:rsidRPr="000F0230" w:rsidTr="00440894">
        <w:trPr>
          <w:gridAfter w:val="6"/>
          <w:wAfter w:w="4318" w:type="dxa"/>
          <w:trHeight w:val="36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B5" w:rsidRPr="000F0230" w:rsidRDefault="00FD64B5" w:rsidP="000F023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</w:rPr>
            </w:pPr>
            <w:r w:rsidRPr="000F0230">
              <w:rPr>
                <w:rFonts w:ascii="Verdana" w:eastAsia="Times New Roman" w:hAnsi="Verdana" w:cs="Times New Roman"/>
                <w:i/>
                <w:iCs/>
              </w:rPr>
              <w:t>Individual taxation</w:t>
            </w: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 compliance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 planning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Stock option planning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Retirement planning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Trust, estate and gift tax compliance and planning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D64B5" w:rsidRPr="000F0230" w:rsidTr="005E0CAA">
        <w:trPr>
          <w:gridAfter w:val="6"/>
          <w:wAfter w:w="4318" w:type="dxa"/>
          <w:trHeight w:val="36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B5" w:rsidRPr="000F0230" w:rsidRDefault="001D4841" w:rsidP="000F023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</w:rPr>
            </w:pPr>
            <w:r w:rsidRPr="001D4841">
              <w:rPr>
                <w:rFonts w:ascii="Verdana" w:eastAsia="Times New Roman" w:hAnsi="Verdana" w:cs="Times New Roman"/>
                <w:i/>
                <w:iCs/>
                <w:color w:val="000000"/>
              </w:rPr>
              <w:t>Business taxation</w:t>
            </w: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Corporate, S-Corp, partnership, LLC and non-profit tax compliance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Multi-state returns and nexus studies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Consolidated returns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sales and acquisition structuring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Corporate restructuring and liquidation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Property tax strategy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Entity selection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R&amp;D credit study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Enterprise zone credit study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FD64B5" w:rsidRPr="000F0230" w:rsidTr="00683F2C">
        <w:trPr>
          <w:gridAfter w:val="6"/>
          <w:wAfter w:w="4318" w:type="dxa"/>
          <w:trHeight w:val="36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B5" w:rsidRPr="000F0230" w:rsidRDefault="001D4841" w:rsidP="000F023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</w:rPr>
            </w:pPr>
            <w:r w:rsidRPr="001D4841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IRS/state tax authority management </w:t>
            </w:r>
            <w:r w:rsidR="00FD64B5" w:rsidRPr="000F0230">
              <w:rPr>
                <w:rFonts w:ascii="Verdana" w:eastAsia="Times New Roman" w:hAnsi="Verdana" w:cs="Times New Roman"/>
                <w:i/>
                <w:iCs/>
                <w:color w:val="000000"/>
              </w:rPr>
              <w:t>ate tax authority management</w:t>
            </w: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Representation before federal and state tax authorities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Resolution of audit issues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Response to correspondence inquiries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540"/>
        </w:trPr>
        <w:tc>
          <w:tcPr>
            <w:tcW w:w="838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Wealth and advisory planning services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Succession plans and goal setting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Wealth transfer techniques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Management of family-owned assets and businesses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Investment policy statements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Life insurance review and analysis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Employee benefit analysis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Retirement plan design and implementation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Sophisticated income tax planning techniques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owner/key executive deferred compensation strategies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540"/>
        </w:trPr>
        <w:tc>
          <w:tcPr>
            <w:tcW w:w="838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Business consulting services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valuations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Mergers and acquisition advisory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Litigation support and marital dissolution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Receivership, liquidation and wind-down services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Part-time or interim CFO services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Debt restructuring assistance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Forensic accounting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Technology strategy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strategic planning/business model review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F0230" w:rsidRPr="000F0230" w:rsidTr="00FD64B5">
        <w:trPr>
          <w:gridAfter w:val="6"/>
          <w:wAfter w:w="4318" w:type="dxa"/>
          <w:trHeight w:val="360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30" w:rsidRPr="000F0230" w:rsidRDefault="000F0230" w:rsidP="000F02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023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Human resource management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30" w:rsidRPr="000F0230" w:rsidRDefault="000F0230" w:rsidP="00FD64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0F0230" w:rsidRDefault="000F0230" w:rsidP="0013076C">
      <w:pPr>
        <w:pStyle w:val="NoSpacing"/>
        <w:rPr>
          <w:rFonts w:ascii="Verdana" w:hAnsi="Verdana"/>
        </w:rPr>
      </w:pPr>
    </w:p>
    <w:p w:rsidR="0013076C" w:rsidRPr="00FD64B5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FD64B5">
        <w:rPr>
          <w:rFonts w:ascii="Verdana" w:hAnsi="Verdana"/>
          <w:sz w:val="20"/>
          <w:szCs w:val="20"/>
        </w:rPr>
        <w:t>A member of our team will contact you shortly if you requested more information about a particular product or service.</w:t>
      </w:r>
    </w:p>
    <w:p w:rsidR="0013076C" w:rsidRPr="00FD64B5" w:rsidRDefault="0013076C" w:rsidP="0013076C">
      <w:pPr>
        <w:pStyle w:val="NoSpacing"/>
        <w:rPr>
          <w:rFonts w:ascii="Verdana" w:hAnsi="Verdana"/>
          <w:sz w:val="20"/>
          <w:szCs w:val="20"/>
        </w:rPr>
      </w:pPr>
    </w:p>
    <w:p w:rsidR="0013076C" w:rsidRPr="00FD64B5" w:rsidRDefault="0013076C" w:rsidP="0013076C">
      <w:pPr>
        <w:pStyle w:val="NoSpacing"/>
        <w:rPr>
          <w:rFonts w:ascii="Verdana" w:hAnsi="Verdana"/>
          <w:sz w:val="20"/>
          <w:szCs w:val="20"/>
        </w:rPr>
      </w:pPr>
      <w:r w:rsidRPr="00FD64B5">
        <w:rPr>
          <w:rFonts w:ascii="Verdana" w:hAnsi="Verdana"/>
          <w:sz w:val="20"/>
          <w:szCs w:val="20"/>
        </w:rPr>
        <w:t xml:space="preserve">Please complete your name and contact information before submitting your response. Thank you for taking the time to provide us with this information.  </w:t>
      </w:r>
    </w:p>
    <w:p w:rsidR="0013076C" w:rsidRPr="00FD64B5" w:rsidRDefault="0013076C" w:rsidP="0013076C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10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7902"/>
      </w:tblGrid>
      <w:tr w:rsidR="0013076C" w:rsidRPr="0013076C" w:rsidTr="00FD64B5">
        <w:trPr>
          <w:cantSplit/>
          <w:trHeight w:val="288"/>
        </w:trPr>
        <w:tc>
          <w:tcPr>
            <w:tcW w:w="2893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FD64B5">
              <w:rPr>
                <w:rFonts w:ascii="Verdana" w:hAnsi="Verdana"/>
                <w:b/>
                <w:sz w:val="20"/>
                <w:szCs w:val="20"/>
              </w:rPr>
              <w:t>Your name</w:t>
            </w:r>
          </w:p>
        </w:tc>
        <w:tc>
          <w:tcPr>
            <w:tcW w:w="7902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13076C" w:rsidRPr="0013076C" w:rsidTr="00FD64B5">
        <w:trPr>
          <w:cantSplit/>
          <w:trHeight w:val="288"/>
        </w:trPr>
        <w:tc>
          <w:tcPr>
            <w:tcW w:w="2893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FD64B5">
              <w:rPr>
                <w:rFonts w:ascii="Verdana" w:hAnsi="Verdana"/>
                <w:b/>
                <w:sz w:val="20"/>
                <w:szCs w:val="20"/>
              </w:rPr>
              <w:t>Your business’ name</w:t>
            </w:r>
          </w:p>
        </w:tc>
        <w:tc>
          <w:tcPr>
            <w:tcW w:w="7902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13076C" w:rsidRPr="0013076C" w:rsidTr="00FD64B5">
        <w:trPr>
          <w:cantSplit/>
          <w:trHeight w:val="288"/>
        </w:trPr>
        <w:tc>
          <w:tcPr>
            <w:tcW w:w="2893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FD64B5">
              <w:rPr>
                <w:rFonts w:ascii="Verdana" w:hAnsi="Verdana"/>
                <w:b/>
                <w:sz w:val="20"/>
                <w:szCs w:val="20"/>
              </w:rPr>
              <w:t>Your phone</w:t>
            </w:r>
          </w:p>
        </w:tc>
        <w:tc>
          <w:tcPr>
            <w:tcW w:w="7902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13076C" w:rsidRPr="0013076C" w:rsidTr="00FD64B5">
        <w:trPr>
          <w:cantSplit/>
          <w:trHeight w:val="288"/>
        </w:trPr>
        <w:tc>
          <w:tcPr>
            <w:tcW w:w="2893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FD64B5">
              <w:rPr>
                <w:rFonts w:ascii="Verdana" w:hAnsi="Verdana"/>
                <w:b/>
                <w:sz w:val="20"/>
                <w:szCs w:val="20"/>
              </w:rPr>
              <w:t>Your email</w:t>
            </w:r>
          </w:p>
        </w:tc>
        <w:tc>
          <w:tcPr>
            <w:tcW w:w="7902" w:type="dxa"/>
          </w:tcPr>
          <w:p w:rsidR="0013076C" w:rsidRPr="00FD64B5" w:rsidRDefault="0013076C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 w:cs="Calibri"/>
        </w:rPr>
      </w:pP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p w:rsidR="0013076C" w:rsidRPr="0013076C" w:rsidRDefault="0013076C" w:rsidP="0013076C">
      <w:pPr>
        <w:pStyle w:val="NoSpacing"/>
        <w:rPr>
          <w:rFonts w:ascii="Verdana" w:hAnsi="Verdana"/>
        </w:rPr>
      </w:pPr>
    </w:p>
    <w:sectPr w:rsidR="0013076C" w:rsidRPr="0013076C" w:rsidSect="00674F34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A" w:rsidRDefault="001F0F9A" w:rsidP="00821084">
      <w:pPr>
        <w:spacing w:after="0" w:line="240" w:lineRule="auto"/>
      </w:pPr>
      <w:r>
        <w:separator/>
      </w:r>
    </w:p>
  </w:endnote>
  <w:endnote w:type="continuationSeparator" w:id="0">
    <w:p w:rsidR="001F0F9A" w:rsidRDefault="001F0F9A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5F29E7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236373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A" w:rsidRDefault="001F0F9A" w:rsidP="00821084">
      <w:pPr>
        <w:spacing w:after="0" w:line="240" w:lineRule="auto"/>
      </w:pPr>
      <w:r>
        <w:separator/>
      </w:r>
    </w:p>
  </w:footnote>
  <w:footnote w:type="continuationSeparator" w:id="0">
    <w:p w:rsidR="001F0F9A" w:rsidRDefault="001F0F9A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758"/>
    <w:multiLevelType w:val="hybridMultilevel"/>
    <w:tmpl w:val="30BE4788"/>
    <w:lvl w:ilvl="0" w:tplc="8E1C566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330C7EB7"/>
    <w:multiLevelType w:val="hybridMultilevel"/>
    <w:tmpl w:val="290E527E"/>
    <w:lvl w:ilvl="0" w:tplc="9976E08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361B5D8C"/>
    <w:multiLevelType w:val="hybridMultilevel"/>
    <w:tmpl w:val="0CA6AFB6"/>
    <w:lvl w:ilvl="0" w:tplc="6C184A9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662901B5"/>
    <w:multiLevelType w:val="hybridMultilevel"/>
    <w:tmpl w:val="2D46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968D2"/>
    <w:multiLevelType w:val="hybridMultilevel"/>
    <w:tmpl w:val="290E527E"/>
    <w:lvl w:ilvl="0" w:tplc="9976E08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A55A5"/>
    <w:rsid w:val="000F0230"/>
    <w:rsid w:val="0013076C"/>
    <w:rsid w:val="00175E17"/>
    <w:rsid w:val="001D4841"/>
    <w:rsid w:val="001F0F9A"/>
    <w:rsid w:val="0022580A"/>
    <w:rsid w:val="00236373"/>
    <w:rsid w:val="00270618"/>
    <w:rsid w:val="002B4735"/>
    <w:rsid w:val="00324199"/>
    <w:rsid w:val="004377DB"/>
    <w:rsid w:val="00442984"/>
    <w:rsid w:val="004C02C5"/>
    <w:rsid w:val="004E4490"/>
    <w:rsid w:val="004F3E90"/>
    <w:rsid w:val="005E0A3E"/>
    <w:rsid w:val="005F29E7"/>
    <w:rsid w:val="00643072"/>
    <w:rsid w:val="00674F34"/>
    <w:rsid w:val="00750A2F"/>
    <w:rsid w:val="00783319"/>
    <w:rsid w:val="00821084"/>
    <w:rsid w:val="00836159"/>
    <w:rsid w:val="00887FCE"/>
    <w:rsid w:val="00950D0A"/>
    <w:rsid w:val="009B2929"/>
    <w:rsid w:val="00A04AE0"/>
    <w:rsid w:val="00B410FC"/>
    <w:rsid w:val="00B706D7"/>
    <w:rsid w:val="00BC6CFA"/>
    <w:rsid w:val="00D34B82"/>
    <w:rsid w:val="00DF5A43"/>
    <w:rsid w:val="00E66338"/>
    <w:rsid w:val="00F93305"/>
    <w:rsid w:val="00F95870"/>
    <w:rsid w:val="00FC4AFB"/>
    <w:rsid w:val="00F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99"/>
    <w:qFormat/>
    <w:rsid w:val="00014958"/>
    <w:pPr>
      <w:spacing w:after="0" w:line="240" w:lineRule="auto"/>
    </w:pPr>
  </w:style>
  <w:style w:type="character" w:customStyle="1" w:styleId="Underline">
    <w:name w:val="Underline"/>
    <w:rsid w:val="0013076C"/>
    <w:rPr>
      <w:u w:val="single"/>
    </w:rPr>
  </w:style>
  <w:style w:type="character" w:styleId="PlaceholderText">
    <w:name w:val="Placeholder Text"/>
    <w:basedOn w:val="DefaultParagraphFont"/>
    <w:uiPriority w:val="99"/>
    <w:semiHidden/>
    <w:rsid w:val="000F02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0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30"/>
    <w:rPr>
      <w:rFonts w:ascii="Segoe UI" w:hAnsi="Segoe UI" w:cs="Segoe UI"/>
      <w:sz w:val="18"/>
      <w:szCs w:val="18"/>
    </w:rPr>
  </w:style>
  <w:style w:type="character" w:customStyle="1" w:styleId="REdverdana10">
    <w:name w:val="REd verdana 10"/>
    <w:basedOn w:val="DefaultParagraphFont"/>
    <w:uiPriority w:val="1"/>
    <w:rsid w:val="000F0230"/>
    <w:rPr>
      <w:rFonts w:ascii="Verdana" w:hAnsi="Verdana"/>
      <w:color w:val="FF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7453-92F6-4746-B2AD-45DEE9C1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2015-01-28T23:18:00Z</dcterms:created>
  <dcterms:modified xsi:type="dcterms:W3CDTF">2015-01-28T23:18:00Z</dcterms:modified>
</cp:coreProperties>
</file>